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0641EB99" w:rsidR="002B4BB6" w:rsidRPr="00334C9E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C20C577" w:rsidR="00AD4FD2" w:rsidRPr="00A42D69" w:rsidRDefault="00104412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20473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204739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00385DAF" w:rsidR="00204739" w:rsidRPr="00A42D69" w:rsidRDefault="00204739" w:rsidP="0020473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204739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51F63EA4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  <w:r w:rsidRPr="00C63419">
              <w:rPr>
                <w:b/>
                <w:vertAlign w:val="superscript"/>
              </w:rPr>
              <w:fldChar w:fldCharType="begin"/>
            </w:r>
            <w:r w:rsidRPr="00C63419">
              <w:rPr>
                <w:b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b/>
                <w:vertAlign w:val="superscript"/>
              </w:rPr>
            </w:r>
            <w:r w:rsidRPr="00C63419">
              <w:rPr>
                <w:b/>
                <w:vertAlign w:val="superscript"/>
              </w:rPr>
              <w:fldChar w:fldCharType="separate"/>
            </w:r>
            <w:r w:rsidR="005F0080">
              <w:rPr>
                <w:bCs/>
                <w:vertAlign w:val="superscript"/>
              </w:rPr>
              <w:t>Chyba! Záložka nie je definovaná.</w:t>
            </w:r>
            <w:r w:rsidRPr="00C63419">
              <w:rPr>
                <w:b/>
                <w:vertAlign w:val="superscript"/>
              </w:rPr>
              <w:fldChar w:fldCharType="end"/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33725027" w:rsidR="00204739" w:rsidRPr="00A42D69" w:rsidRDefault="00104412" w:rsidP="0020473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1627D042B3A4413AB499C0015B4899C2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2F1638">
                  <w:rPr>
                    <w:rFonts w:cs="Arial"/>
                    <w:sz w:val="20"/>
                  </w:rPr>
                  <w:t>F1 Verejný vodovod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D114FB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D114FB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459EB" w:rsidRPr="00334C9E" w14:paraId="4725DC76" w14:textId="77777777" w:rsidTr="00280B80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A34B" w14:textId="77777777" w:rsidR="009459EB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DA9FB7C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76087F3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07346E1" w14:textId="735CC3A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1.</w:t>
            </w:r>
          </w:p>
          <w:p w14:paraId="2FD58FB4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28CE75A" w14:textId="7DF1041C" w:rsidR="00280B80" w:rsidRPr="00334C9E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2165" w14:textId="277040D0" w:rsidR="009459EB" w:rsidRPr="00334C9E" w:rsidRDefault="00280B80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Súlad projektu s programovou stratégiou IR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CA01" w14:textId="77777777" w:rsidR="00280B80" w:rsidRDefault="00280B80" w:rsidP="00280B80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  <w:r w:rsidRPr="00280B80"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  <w:t>Posudzuje sa súlad projektu s programovou stratégiou IROP, prioritnou osou č. 5 - Miestny rozvoj vedený komunitou, t.j. súlad s:</w:t>
            </w:r>
          </w:p>
          <w:p w14:paraId="6F4E2449" w14:textId="654A9ECB" w:rsidR="009459EB" w:rsidRPr="00334C9E" w:rsidRDefault="00280B80" w:rsidP="00280B80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  <w:r w:rsidRPr="00280B80"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  <w:t xml:space="preserve"> • očakávanými výsledkami, definovanými oprávnenými aktivitami.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4188F7EE" w:rsidR="009459EB" w:rsidRPr="00334C9E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369AB8CF" w:rsidR="009459EB" w:rsidRPr="00334C9E" w:rsidRDefault="00280B80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3200B" w14:textId="77777777" w:rsidR="009459EB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Zameranie projektu je v súlade s programovou stratégiou IROP</w:t>
            </w:r>
            <w:r>
              <w:rPr>
                <w:rFonts w:asciiTheme="minorHAnsi" w:eastAsia="Helvetica" w:hAnsiTheme="minorHAnsi" w:cs="Arial"/>
                <w:color w:val="000000" w:themeColor="text1"/>
              </w:rPr>
              <w:t>.</w:t>
            </w:r>
          </w:p>
          <w:p w14:paraId="691AE090" w14:textId="53D43507" w:rsidR="00280B80" w:rsidRPr="00334C9E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</w:tr>
      <w:tr w:rsidR="009459EB" w:rsidRPr="00334C9E" w14:paraId="1F6CDE03" w14:textId="77777777" w:rsidTr="00280B80">
        <w:trPr>
          <w:trHeight w:val="837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459EB" w:rsidRPr="00334C9E" w:rsidRDefault="009459EB" w:rsidP="00D114FB">
            <w:pPr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0C23617" w:rsidR="009459EB" w:rsidRPr="00334C9E" w:rsidRDefault="00280B80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hAnsiTheme="minorHAnsi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8151" w14:textId="28800F35" w:rsidR="009459EB" w:rsidRPr="00334C9E" w:rsidRDefault="00280B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Zameranie projektu nie je v súlade s programovou stratégiou IROP.</w:t>
            </w:r>
          </w:p>
        </w:tc>
      </w:tr>
      <w:tr w:rsidR="00280B80" w:rsidRPr="00334C9E" w14:paraId="50105265" w14:textId="77777777" w:rsidTr="00ED1FB9">
        <w:trPr>
          <w:trHeight w:val="100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B7E4F6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53D76CE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A7AF62D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A42DEA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6264C9B7" w14:textId="088B498A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2.</w:t>
            </w:r>
          </w:p>
          <w:p w14:paraId="4F9B66E4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7C72AD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3369086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305A6" w14:textId="03A9C5E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Súlad projektu so 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C8827" w14:textId="43C340DF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FF849" w14:textId="15B8096D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0A98" w14:textId="0F08507C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4FA6" w14:textId="2E591F03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je v súlade so Stratégiou CLLD.</w:t>
            </w:r>
          </w:p>
        </w:tc>
      </w:tr>
      <w:tr w:rsidR="00280B80" w:rsidRPr="00334C9E" w14:paraId="131766E7" w14:textId="77777777" w:rsidTr="00ED1FB9">
        <w:trPr>
          <w:trHeight w:val="112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E4E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9503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3E93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6DE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357B" w14:textId="19760D7D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2546" w14:textId="77777777" w:rsidR="00280B80" w:rsidRPr="00280B80" w:rsidRDefault="00280B80" w:rsidP="00280B80">
            <w:pPr>
              <w:rPr>
                <w:rFonts w:cs="Arial"/>
                <w:color w:val="000000" w:themeColor="text1"/>
              </w:rPr>
            </w:pPr>
          </w:p>
          <w:p w14:paraId="19EF7991" w14:textId="67C4DD8C" w:rsidR="00280B80" w:rsidRPr="00334C9E" w:rsidRDefault="00280B80" w:rsidP="00280B80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nie je v súlade so Stratégiou CLLD.</w:t>
            </w:r>
          </w:p>
        </w:tc>
      </w:tr>
      <w:tr w:rsidR="00280B80" w:rsidRPr="00334C9E" w14:paraId="66FEC268" w14:textId="77777777" w:rsidTr="003203BF">
        <w:trPr>
          <w:trHeight w:val="93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CE2C6E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608B545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5C2FB2B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CE9301D" w14:textId="31CC14DF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3.</w:t>
            </w:r>
          </w:p>
          <w:p w14:paraId="08E7A380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9782C9C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0A6D5A7" w14:textId="77777777" w:rsidR="00280B80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F0F9A" w14:textId="6D9519AE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Posúdenie inovatívnosti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68008" w14:textId="06E84B12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sa, či má projekt inovatívny charakter. Inovatívny charakter predstavuje zavádzanie nových postupov, nového prístupu, predstavenie nových výrobkov, štúdií alebo spôsobu realizácie projektu, ktoré na danom území neboli doteraz aplikované.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A7AC2" w14:textId="4580D22C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6C18" w14:textId="4F427559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CC3A" w14:textId="65D00F1D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má inovatívny charakter.</w:t>
            </w:r>
          </w:p>
        </w:tc>
      </w:tr>
      <w:tr w:rsidR="00280B80" w:rsidRPr="00334C9E" w14:paraId="7314F3D5" w14:textId="77777777" w:rsidTr="003203BF">
        <w:trPr>
          <w:trHeight w:val="92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79C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080F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CF3E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1BF1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E303" w14:textId="25E192E3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4D610" w14:textId="141B9348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nemá inovatívny charakter.</w:t>
            </w:r>
          </w:p>
        </w:tc>
      </w:tr>
      <w:tr w:rsidR="00280B80" w:rsidRPr="00334C9E" w14:paraId="223E09C7" w14:textId="77777777" w:rsidTr="00434C8A">
        <w:trPr>
          <w:trHeight w:val="736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F2F6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01AA23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8CEE8DC" w14:textId="42CA7C9E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4.</w:t>
            </w:r>
          </w:p>
          <w:p w14:paraId="54C80C93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DA865B7" w14:textId="77777777" w:rsidR="00280B80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52EB43" w14:textId="1D428C95" w:rsidR="00280B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Projekt má dostatočnú pridanú hodnotu pre územie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180B49" w14:textId="6E0D8974" w:rsidR="00280B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Projekt má dostatočnú úroveň z hľadiska zabezpečenia komplexnosti služieb v území alebo z hľadiska jeho využiteľnosti v území.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5ADDD" w14:textId="027613D5" w:rsidR="00280B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BDEF" w14:textId="4E3B1117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4F6E" w14:textId="42F8224A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má dostatočnú úroveň z hľadiska zabezpečenia komplexnosti služieb v území alebo z hľadiska jeho využiteľnosti, projekt nie je čiastkový a je možné pomenovať jeho reálny dopad na územie a ciele stratégie.</w:t>
            </w:r>
          </w:p>
        </w:tc>
      </w:tr>
      <w:tr w:rsidR="00280B80" w:rsidRPr="00334C9E" w14:paraId="5DD6ED10" w14:textId="77777777" w:rsidTr="00434C8A">
        <w:trPr>
          <w:trHeight w:val="590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D550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02C7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36648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B7C3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AB5A" w14:textId="35C8A60D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6ABE" w14:textId="78AED9B4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nemá dostatočnú úroveň z hľadiska zabezpečenia komplexnosti služieb v území alebo z hľadiska jeho využiteľnosti, projekt má skôr čiastkový charakter a nie je možné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5F0080">
              <w:rPr>
                <w:rFonts w:cs="Arial"/>
                <w:color w:val="000000" w:themeColor="text1"/>
              </w:rPr>
              <w:t>pomenovať jeho reálny dopad na územie a ciele stratégie.</w:t>
            </w:r>
          </w:p>
        </w:tc>
      </w:tr>
      <w:tr w:rsidR="005F0080" w:rsidRPr="00334C9E" w14:paraId="10F07A5E" w14:textId="77777777" w:rsidTr="00066B2B">
        <w:trPr>
          <w:trHeight w:val="56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89468C" w14:textId="3894C235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6435F5" w14:textId="48BDB5FC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Výška žiadaného príspevku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6F4AF" w14:textId="326780B5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Posudzuje sa výška žiadaného príspevku projektu k celkovej maximálnej hodnote príspevku, ktorý si môže užívateľ nárokovať v rámci podmienok predmetnej výzvy.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95C100" w14:textId="2BF155A5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A39D" w14:textId="1D423486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0 bodov</w:t>
            </w:r>
          </w:p>
          <w:p w14:paraId="521A1EA0" w14:textId="646F55E8" w:rsidR="005F00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C341" w14:textId="35D9D648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Viac ako 80%.</w:t>
            </w:r>
          </w:p>
        </w:tc>
      </w:tr>
      <w:tr w:rsidR="005F0080" w:rsidRPr="00334C9E" w14:paraId="766115B3" w14:textId="77777777" w:rsidTr="00D22642">
        <w:trPr>
          <w:trHeight w:val="569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6943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156E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0A47A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2C91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A44B5" w14:textId="75A6BF14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2 body</w:t>
            </w:r>
          </w:p>
          <w:p w14:paraId="1AE42D7F" w14:textId="77777777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088A53DA" w14:textId="18FD45EC" w:rsidR="005F00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lastRenderedPageBreak/>
              <w:t>3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F7E67" w14:textId="1809241A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lastRenderedPageBreak/>
              <w:t>Od 50% do 80% (vrátane).</w:t>
            </w:r>
          </w:p>
        </w:tc>
      </w:tr>
      <w:tr w:rsidR="005F0080" w:rsidRPr="00334C9E" w14:paraId="0EE8493E" w14:textId="77777777" w:rsidTr="00D22642">
        <w:trPr>
          <w:trHeight w:val="773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B880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EF89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4B173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483968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F2032" w14:textId="77777777" w:rsidR="005F0080" w:rsidRP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2111" w14:textId="0BBA521F" w:rsidR="005F0080" w:rsidRPr="005F0080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Od 30% do 50% (vrátane).</w:t>
            </w:r>
          </w:p>
        </w:tc>
      </w:tr>
      <w:tr w:rsidR="005F0080" w:rsidRPr="00334C9E" w14:paraId="7298FD91" w14:textId="77777777" w:rsidTr="00066B2B">
        <w:trPr>
          <w:trHeight w:val="117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14CB4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59A7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215B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50B1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4455B" w14:textId="054BC6BD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9098" w14:textId="58E13705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Menej ako 30%.</w:t>
            </w:r>
          </w:p>
        </w:tc>
      </w:tr>
      <w:tr w:rsidR="008E40A8" w:rsidRPr="00334C9E" w14:paraId="037AF0D1" w14:textId="77777777" w:rsidTr="008E40A8">
        <w:trPr>
          <w:trHeight w:val="729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93EA8" w14:textId="2134BA54" w:rsid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6.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E5AA9E" w14:textId="7D6B88DA" w:rsidR="008E40A8" w:rsidRPr="00334C9E" w:rsidRDefault="008E40A8" w:rsidP="00D114FB">
            <w:pPr>
              <w:rPr>
                <w:rFonts w:eastAsia="Helvetica" w:cs="Arial"/>
                <w:color w:val="000000" w:themeColor="text1"/>
              </w:rPr>
            </w:pPr>
            <w:r w:rsidRPr="008E40A8">
              <w:rPr>
                <w:rFonts w:eastAsia="Helvetica" w:cs="Arial"/>
                <w:color w:val="000000" w:themeColor="text1"/>
              </w:rPr>
              <w:t>Miera pokrytia územia existujúcim vodovodom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F4557" w14:textId="64AEC753" w:rsidR="008E40A8" w:rsidRPr="00334C9E" w:rsidRDefault="008E40A8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8E40A8">
              <w:rPr>
                <w:rFonts w:eastAsia="Times New Roman" w:cs="Arial"/>
                <w:color w:val="000000" w:themeColor="text1"/>
                <w:lang w:bidi="en-US"/>
              </w:rPr>
              <w:t>Posudzuje sa na základe percentuálneho vyjadrenia už existujúceho vodovodu na území žiadateľa.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40190" w14:textId="028DD8C7" w:rsidR="008E40A8" w:rsidRPr="00334C9E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1030" w14:textId="77777777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26B3EF83" w14:textId="249C9B21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8E40A8">
              <w:rPr>
                <w:rFonts w:cs="Arial"/>
                <w:color w:val="000000" w:themeColor="text1"/>
                <w:u w:color="000000"/>
              </w:rPr>
              <w:t>0 bodo</w:t>
            </w:r>
            <w:r>
              <w:rPr>
                <w:rFonts w:cs="Arial"/>
                <w:color w:val="000000" w:themeColor="text1"/>
                <w:u w:color="000000"/>
              </w:rPr>
              <w:t>v</w:t>
            </w:r>
          </w:p>
          <w:p w14:paraId="2EDC9475" w14:textId="47D92D6B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8073F" w14:textId="3EE53660" w:rsidR="008E40A8" w:rsidRPr="005F0080" w:rsidRDefault="008E40A8" w:rsidP="00D114FB">
            <w:pPr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Menej ako 85%.</w:t>
            </w:r>
          </w:p>
        </w:tc>
      </w:tr>
      <w:tr w:rsidR="008E40A8" w:rsidRPr="00334C9E" w14:paraId="027B226F" w14:textId="77777777" w:rsidTr="008E40A8">
        <w:trPr>
          <w:trHeight w:val="5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0B3F" w14:textId="77777777" w:rsid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4D8C" w14:textId="77777777" w:rsidR="008E40A8" w:rsidRPr="008E40A8" w:rsidRDefault="008E40A8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CFA5" w14:textId="77777777" w:rsidR="008E40A8" w:rsidRPr="008E40A8" w:rsidRDefault="008E40A8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DA56" w14:textId="77777777" w:rsidR="008E40A8" w:rsidRP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CF694" w14:textId="7FD64032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8E40A8">
              <w:rPr>
                <w:rFonts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C3D5D" w14:textId="1812CF04" w:rsidR="008E40A8" w:rsidRPr="005F0080" w:rsidRDefault="008E40A8" w:rsidP="00D114FB">
            <w:pPr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Viac ako 85%.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F796" w14:textId="77777777" w:rsidR="009459EB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8A5A722" w14:textId="178D64DB" w:rsidR="005F0080" w:rsidRPr="00334C9E" w:rsidRDefault="008E40A8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7</w:t>
            </w:r>
            <w:r w:rsidR="005F0080">
              <w:rPr>
                <w:rFonts w:asciiTheme="minorHAnsi" w:hAnsiTheme="minorHAnsi"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9F10" w14:textId="29CF2ADE" w:rsidR="009459EB" w:rsidRPr="00334C9E" w:rsidRDefault="005F00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5F0080">
              <w:rPr>
                <w:rFonts w:asciiTheme="minorHAnsi" w:hAnsiTheme="minorHAnsi" w:cs="Arial"/>
                <w:color w:val="000000" w:themeColor="text1"/>
              </w:rPr>
              <w:t>Vhodnosť a prepojenosť navrhovaných aktivít projektu vo vzťahu k východiskovej situácii a k stanoveným cieľom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63DD" w14:textId="77777777" w:rsidR="005F0080" w:rsidRPr="00592298" w:rsidRDefault="005F0080" w:rsidP="00D114FB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5F0080">
              <w:rPr>
                <w:rFonts w:asciiTheme="minorHAnsi" w:hAnsiTheme="minorHAnsi" w:cs="Arial"/>
                <w:color w:val="000000" w:themeColor="text1"/>
              </w:rPr>
              <w:t>P</w:t>
            </w:r>
            <w:r w:rsidRPr="00592298">
              <w:rPr>
                <w:rFonts w:asciiTheme="minorHAnsi" w:hAnsiTheme="minorHAnsi" w:cstheme="minorHAnsi"/>
                <w:color w:val="000000" w:themeColor="text1"/>
              </w:rPr>
              <w:t xml:space="preserve">osudzuje sa: </w:t>
            </w:r>
          </w:p>
          <w:p w14:paraId="72F79B61" w14:textId="77777777" w:rsidR="00102C2E" w:rsidRPr="00592298" w:rsidRDefault="005F0080" w:rsidP="00102C2E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592298">
              <w:rPr>
                <w:rFonts w:asciiTheme="minorHAnsi" w:eastAsia="Calibri" w:hAnsiTheme="minorHAnsi" w:cstheme="minorHAnsi"/>
                <w:color w:val="000000" w:themeColor="text1"/>
              </w:rPr>
              <w:t xml:space="preserve">či aktivity nadväzujú na východiskovú situáciu, </w:t>
            </w:r>
          </w:p>
          <w:p w14:paraId="2895501D" w14:textId="77777777" w:rsidR="00102C2E" w:rsidRPr="00592298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592298">
              <w:rPr>
                <w:rFonts w:asciiTheme="minorHAnsi" w:eastAsia="Calibri" w:hAnsiTheme="minorHAnsi" w:cstheme="minorHAnsi"/>
                <w:color w:val="000000" w:themeColor="text1"/>
              </w:rPr>
              <w:t>či sú dostatočne zrozumiteľné a je zrejmé, čo chce žiadateľ dosiahnuť,</w:t>
            </w:r>
          </w:p>
          <w:p w14:paraId="7A280F3C" w14:textId="6FE7BEF2" w:rsidR="009459EB" w:rsidRPr="00102C2E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eastAsia="Calibri" w:cs="Arial"/>
                <w:color w:val="000000" w:themeColor="text1"/>
              </w:rPr>
            </w:pPr>
            <w:r w:rsidRPr="00592298">
              <w:rPr>
                <w:rFonts w:asciiTheme="minorHAnsi" w:eastAsia="Calibri" w:hAnsiTheme="minorHAnsi" w:cstheme="minorHAnsi"/>
                <w:color w:val="000000" w:themeColor="text1"/>
              </w:rPr>
              <w:t>či aktivity napĺňajú povinné merateľné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649B4A94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713624C0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22BF" w14:textId="150A6894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Všetky hlavné aktivity projektu sú odôvodnené z pohľadu východiskovej situácie, sú zrozumiteľne definované a ich realizáciou sa dosiahnu plánované ciele projektu.</w:t>
            </w:r>
          </w:p>
        </w:tc>
      </w:tr>
      <w:tr w:rsidR="009459EB" w:rsidRPr="00334C9E" w14:paraId="0FCF77B2" w14:textId="77777777" w:rsidTr="005F0080">
        <w:trPr>
          <w:trHeight w:val="452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3C0D8529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22109A5E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Minimálne jedna z hlavných aktivít projektu nie je odôvodnená z pohľadu východiskovej situácie a 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5F0080" w:rsidRPr="00334C9E" w14:paraId="0832480D" w14:textId="77777777" w:rsidTr="00AB19BF">
        <w:trPr>
          <w:trHeight w:val="87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5C4D4A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2F9AFB0F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3C84C4DC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0BEF4537" w14:textId="3AF60B61" w:rsidR="005F0080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8</w:t>
            </w:r>
            <w:r w:rsidR="005F0080">
              <w:rPr>
                <w:rFonts w:cs="Arial"/>
                <w:color w:val="000000" w:themeColor="text1"/>
              </w:rPr>
              <w:t>.</w:t>
            </w:r>
          </w:p>
          <w:p w14:paraId="0D903134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197B34B2" w14:textId="753F042D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15B98" w14:textId="1C2439C9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Projekt zohľadňuje 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D2986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Posudzuje sa na základ žiadateľom poskytnutých informácií o realizácii projektu. </w:t>
            </w:r>
          </w:p>
          <w:p w14:paraId="10BEAF8E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 </w:t>
            </w:r>
          </w:p>
          <w:p w14:paraId="22AFE3F2" w14:textId="77777777" w:rsid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Miestne špecifiká sú: </w:t>
            </w:r>
          </w:p>
          <w:p w14:paraId="38A99D55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charakteristický ráz územia, </w:t>
            </w:r>
          </w:p>
          <w:p w14:paraId="19851F3E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kultúrny a historický ráz územia,</w:t>
            </w:r>
          </w:p>
          <w:p w14:paraId="28CD272C" w14:textId="61649388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miestne zvyky, gastronómia, </w:t>
            </w:r>
          </w:p>
          <w:p w14:paraId="1743A246" w14:textId="230C4559" w:rsidR="005F0080" w:rsidRPr="00334C9E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518EB" w14:textId="6DA3B5B2" w:rsidR="005F0080" w:rsidRPr="00334C9E" w:rsidRDefault="00251DEC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51DEC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BFC4" w14:textId="5B5C2CB7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BE96" w14:textId="6D78F0B1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 w:rsidRPr="00251DEC">
              <w:rPr>
                <w:rFonts w:eastAsia="Helvetica" w:cs="Arial"/>
                <w:color w:val="000000" w:themeColor="text1"/>
              </w:rPr>
              <w:t>Nie.</w:t>
            </w:r>
          </w:p>
        </w:tc>
      </w:tr>
      <w:tr w:rsidR="005F0080" w:rsidRPr="00334C9E" w14:paraId="06AB6DAD" w14:textId="77777777" w:rsidTr="00AB19BF">
        <w:trPr>
          <w:trHeight w:val="724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EA07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68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FF2A9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CFEC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14A1" w14:textId="7D71A6E3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3EA0" w14:textId="25C1A383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Áno.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2A7B5104" w:rsidR="009459EB" w:rsidRPr="00334C9E" w:rsidRDefault="008E40A8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9</w:t>
            </w:r>
            <w:r w:rsidR="00251DEC" w:rsidRPr="00251DEC">
              <w:rPr>
                <w:rFonts w:asciiTheme="minorHAnsi" w:hAnsiTheme="minorHAnsi"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C971" w14:textId="6CF957E3" w:rsidR="009459EB" w:rsidRPr="00334C9E" w:rsidRDefault="00251DEC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Posúdenie prevádzkovej a technickej udržateľnosti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0DDF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Posudzuje sa kapacita žiadateľa na zabezpečenie udržateľnosti výstupov projektu po realizácii projektu (podľa relevantnosti):  </w:t>
            </w:r>
          </w:p>
          <w:p w14:paraId="45E90186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</w:p>
          <w:p w14:paraId="3AFABED4" w14:textId="16EC3F88" w:rsidR="009459EB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lastRenderedPageBreak/>
              <w:t>zabezpečenie technického zázemia, administratívnych kapacít, zrealizovaných 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EB77CC2" w:rsidR="009459EB" w:rsidRPr="00334C9E" w:rsidRDefault="00251DEC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lastRenderedPageBreak/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6632CAAD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08AD" w14:textId="0E5B2C37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 xml:space="preserve">Žiadateľ nedokáže zabezpečiť potrebné technické zázemie alebo administratívne kapacity, legislatívne prostredie (analogicky podľa typu projektu) s cieľom zabezpečenia udržateľnosti </w:t>
            </w: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lastRenderedPageBreak/>
              <w:t>výstupov / výsledkov projektu po ukončení realizácie jeho aktivít. Žiadateľ nevyhodnotil možné riziká udržateľnosti projektu vrátane spôsobu ich predchádzania a ich manažmentu.</w:t>
            </w:r>
          </w:p>
        </w:tc>
      </w:tr>
      <w:tr w:rsidR="009459EB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334C9E" w:rsidRDefault="009459EB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03FE98E3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2889" w14:textId="60EA9CB6" w:rsidR="009459EB" w:rsidRPr="00334C9E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 xml:space="preserve">Žiadateľ dokáže zabezpečiť potrebné technické zázemie alebo administratívne kapacity, legislatívne prostredie (analogicky podľa typu projektu) s cieľom zabezpečenia udržateľnosti výstupov / výsledkov projektu po ukončení realizácie jeho aktivít. Žiadateľ vyhodnotil možné riziká udržateľnosti projektu vrátane spôsobu ich predchádzania a ich manažmentu. 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251DEC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1B61E2B0" w:rsidR="00251DEC" w:rsidRPr="00334C9E" w:rsidRDefault="008E40A8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10</w:t>
            </w:r>
            <w:r w:rsidR="00251DEC"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1F97" w14:textId="21FCB5D5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01F6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sa, či sú žiadané výdavky projektu:</w:t>
            </w:r>
          </w:p>
          <w:p w14:paraId="66F5254A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vecne (obsahovo) oprávnené v zmysle podmienok výzvy,</w:t>
            </w:r>
          </w:p>
          <w:p w14:paraId="65A46970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účelné z hľadiska predpokladu naplnenia stanovených cieľov projektu,</w:t>
            </w:r>
          </w:p>
          <w:p w14:paraId="6F6DDA8E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nevyhnutné na realizáciu aktivít projektu</w:t>
            </w:r>
          </w:p>
          <w:p w14:paraId="529B1E63" w14:textId="646676DD" w:rsidR="00251DEC" w:rsidRPr="00334C9E" w:rsidRDefault="00251DEC" w:rsidP="00251DEC">
            <w:pPr>
              <w:widowControl w:val="0"/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55302CBD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5EBD3338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8E67" w14:textId="3A91C6F3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70% a viac finančnej hodnoty žiadateľom definovaných celkových oprávnených výdavkov projektu je možné považovať za oprávnené.</w:t>
            </w:r>
          </w:p>
        </w:tc>
      </w:tr>
      <w:tr w:rsidR="00251DEC" w:rsidRPr="00334C9E" w14:paraId="5E94D42D" w14:textId="77777777" w:rsidTr="00251DEC">
        <w:trPr>
          <w:trHeight w:val="105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2052CA5A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232995C5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Menej ako 70% finančnej hodnoty žiadateľom definovaných celkových oprávnených výdavkov projektu nie je možné považovať za oprávnené.</w:t>
            </w:r>
          </w:p>
        </w:tc>
      </w:tr>
      <w:tr w:rsidR="00251DEC" w:rsidRPr="00334C9E" w14:paraId="34BF026D" w14:textId="77777777" w:rsidTr="00323B09">
        <w:trPr>
          <w:trHeight w:val="165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E792C" w14:textId="7E35EECC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</w:t>
            </w:r>
            <w:r w:rsidR="008E40A8">
              <w:rPr>
                <w:rFonts w:cs="Calibri"/>
                <w:color w:val="000000"/>
              </w:rPr>
              <w:t>1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DB71C3" w14:textId="48BCBA55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2340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Posudzuje sa, či navrhnuté výdavky projektu spĺňajú podmienku hospodárnosti a efektívnosti, t.j. či zodpovedajú obvyklým cenám v danom mieste a čase. </w:t>
            </w:r>
          </w:p>
          <w:p w14:paraId="766615F4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Uvedené sa overuje prostredníctvom stanovených benchmarkov (mernej investičnej náročnosti projektu) a/alebo finančných limitov, príp. zrealizovaného verejného obstarávania, vykonaného prieskumu trhu alebo ďalších nástrojov na overenie hospodárnosti a efektívnosti výdavkov (napr. znalecký posudok).</w:t>
            </w:r>
          </w:p>
          <w:p w14:paraId="69A82B71" w14:textId="45652B53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77393" w14:textId="553BE86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D354" w14:textId="764F2AFA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F9FD" w14:textId="5630B32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sú hospodárne a efektívne a zodpovedajú obvyklým cenám v danom čase a mieste a spĺňajú cieľ minimalizácie nákladov pri dodržaní požadovanej kvality výstupov.</w:t>
            </w:r>
          </w:p>
        </w:tc>
      </w:tr>
      <w:tr w:rsidR="00251DEC" w:rsidRPr="00334C9E" w14:paraId="44AB7EEE" w14:textId="77777777" w:rsidTr="00323B09">
        <w:trPr>
          <w:trHeight w:val="128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4574" w14:textId="77777777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55AB" w14:textId="77777777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BDA" w14:textId="77777777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486A" w14:textId="77777777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CEBC3" w14:textId="2556B70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8F34" w14:textId="0AB7DCF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nie sú hospodárne a efektívne, nezodpovedajú obvyklým cenám v danom čase a mieste, nespĺňajú cieľ minimalizácie nákladov pri dodržaní požadovanej kvality výstupov.</w:t>
            </w:r>
          </w:p>
        </w:tc>
      </w:tr>
      <w:tr w:rsidR="00E86369" w:rsidRPr="00334C9E" w14:paraId="7A14229D" w14:textId="77777777" w:rsidTr="003F2728">
        <w:trPr>
          <w:trHeight w:val="143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065F6" w14:textId="6AFA6A2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lastRenderedPageBreak/>
              <w:t>1</w:t>
            </w:r>
            <w:r w:rsidR="008E40A8">
              <w:rPr>
                <w:rFonts w:cs="Calibri"/>
                <w:color w:val="000000"/>
              </w:rPr>
              <w:t>2</w:t>
            </w:r>
            <w:r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F77BD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</w:p>
          <w:p w14:paraId="78573C5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</w:p>
          <w:p w14:paraId="78B4717F" w14:textId="45B320BC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9C1EF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finančná situácia/stabilita užívateľa, a to podľa vypočítaných hodnôt ukazovateľov vychádzajúc z účtovnej závierky užívateľa.</w:t>
            </w:r>
          </w:p>
          <w:p w14:paraId="27B1D54D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 prípade verejného sektora sa komplexne posudzujú ukazovatele likvidity a ukazovatele zadlženosti.</w:t>
            </w:r>
          </w:p>
          <w:p w14:paraId="3D72FAE4" w14:textId="6C50BEE4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súkromného sektora sa finančné zdravie posúdi na základe modelu hodnotenia firmy tzv. Altmanov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0FCA13" w14:textId="6201F6E6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4586" w14:textId="721B801E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1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DAA7" w14:textId="6E352A63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nepriaznivou finančnou situáciou</w:t>
            </w:r>
          </w:p>
        </w:tc>
      </w:tr>
      <w:tr w:rsidR="00E86369" w:rsidRPr="00334C9E" w14:paraId="637971CE" w14:textId="77777777" w:rsidTr="005D14C7">
        <w:trPr>
          <w:trHeight w:val="1808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CE5824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8489A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6089A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4A873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3FEF" w14:textId="311BF92B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2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9874" w14:textId="1932B8E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neurčitou finančnou situáciou</w:t>
            </w:r>
          </w:p>
        </w:tc>
      </w:tr>
      <w:tr w:rsidR="00E86369" w:rsidRPr="00334C9E" w14:paraId="7D521B9B" w14:textId="77777777" w:rsidTr="003F2728">
        <w:trPr>
          <w:trHeight w:val="86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76B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C3F9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18D2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29AD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8F37" w14:textId="49EBED9A" w:rsidR="00E86369" w:rsidRDefault="00E86369" w:rsidP="00E86369">
            <w:pPr>
              <w:jc w:val="center"/>
              <w:rPr>
                <w:rFonts w:eastAsia="Times New Roman" w:cs="Calibri"/>
                <w:color w:val="000000"/>
                <w:lang w:eastAsia="sk-SK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3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  <w:r>
              <w:rPr>
                <w:rFonts w:eastAsia="Times New Roman" w:cs="Calibri"/>
                <w:color w:val="000000"/>
                <w:lang w:eastAsia="sk-SK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A01C2" w14:textId="7B070090" w:rsidR="00E86369" w:rsidRPr="00A04E61" w:rsidRDefault="00E86369" w:rsidP="00E86369">
            <w:pPr>
              <w:rPr>
                <w:rFonts w:cs="Calibri"/>
                <w:color w:val="000000"/>
              </w:rPr>
            </w:pPr>
            <w:r w:rsidRPr="00A04E61">
              <w:rPr>
                <w:rFonts w:cs="Calibri"/>
                <w:color w:val="000000"/>
              </w:rPr>
              <w:t>Subjekt s dobrou finančnou situáciou</w:t>
            </w:r>
          </w:p>
        </w:tc>
      </w:tr>
      <w:tr w:rsidR="00E86369" w:rsidRPr="00334C9E" w14:paraId="0B4147EC" w14:textId="77777777" w:rsidTr="008C0256">
        <w:trPr>
          <w:trHeight w:val="221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86FF3" w14:textId="2E33EAAE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</w:t>
            </w:r>
            <w:r w:rsidR="008E40A8">
              <w:rPr>
                <w:rFonts w:cs="Calibri"/>
                <w:color w:val="000000"/>
              </w:rPr>
              <w:t>3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36F05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  <w:p w14:paraId="6AFBA32D" w14:textId="27C6C8FE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FF6BF" w14:textId="3C2780D3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zabezpečenie udržateľnosti projektu, t.j. finančného krytia prevádzky projektu počas celého obdobia udržateľnosti projektu prostredníctvom finančnej analýzy projektu.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99F1E6" w14:textId="78E2A835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EFB5" w14:textId="273B5B48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9C7E" w14:textId="780CE618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nie je zabezpečená.</w:t>
            </w:r>
          </w:p>
        </w:tc>
      </w:tr>
      <w:tr w:rsidR="00E86369" w:rsidRPr="00334C9E" w14:paraId="588308CC" w14:textId="77777777" w:rsidTr="008C0256">
        <w:trPr>
          <w:trHeight w:val="241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60B2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581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4D5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ADA4E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9CED" w14:textId="4566038F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31F2" w14:textId="159DF26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0BEE7AC5" w14:textId="0B800FA0" w:rsidR="00E86369" w:rsidRDefault="00AD4FD2" w:rsidP="00E86369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7FF9F812" w14:textId="77777777" w:rsidR="00E86369" w:rsidRPr="00334C9E" w:rsidRDefault="00E86369" w:rsidP="00E86369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E86369" w:rsidRPr="00334C9E" w14:paraId="6B541173" w14:textId="77777777" w:rsidTr="00B91459">
        <w:trPr>
          <w:trHeight w:val="674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3AED89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5B874C5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206487D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BBB96D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7695E91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01B88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E86369" w:rsidRPr="00334C9E" w14:paraId="1BD71A38" w14:textId="77777777" w:rsidTr="00B91459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32E47B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F05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Súlad projektu s programovou stratégiou 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815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B08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88B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0EBF8CAD" w14:textId="77777777" w:rsidTr="00B91459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15973C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97D0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Súlad projektu so 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D73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110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E83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3028B05E" w14:textId="77777777" w:rsidTr="00B91459">
        <w:trPr>
          <w:trHeight w:val="2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847966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32DF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Posúdenie inovatívnosti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4F4E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495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6425" w14:textId="77777777" w:rsidR="00E86369" w:rsidRPr="00746816" w:rsidRDefault="00E86369" w:rsidP="00B91459">
            <w:pPr>
              <w:jc w:val="center"/>
            </w:pPr>
            <w:r>
              <w:t>2</w:t>
            </w:r>
          </w:p>
        </w:tc>
      </w:tr>
      <w:tr w:rsidR="00E86369" w:rsidRPr="00334C9E" w14:paraId="621A4DE5" w14:textId="77777777" w:rsidTr="008E40A8">
        <w:trPr>
          <w:trHeight w:val="48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02C038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F56B" w14:textId="77777777" w:rsidR="00E86369" w:rsidRPr="00254C53" w:rsidRDefault="00E86369" w:rsidP="00B91459">
            <w:r w:rsidRPr="00AD3F1C">
              <w:rPr>
                <w:rFonts w:cs="Calibri"/>
                <w:color w:val="000000"/>
              </w:rPr>
              <w:t>Projekt má dostat</w:t>
            </w:r>
            <w:r>
              <w:rPr>
                <w:rFonts w:cs="Calibri"/>
                <w:color w:val="000000"/>
              </w:rPr>
              <w:t>očnú pridanú hodnotu pre 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D1E1" w14:textId="77777777" w:rsidR="00E86369" w:rsidRPr="00746816" w:rsidRDefault="00E86369" w:rsidP="00B9145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Vylučovacie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6D91" w14:textId="77777777" w:rsidR="00E86369" w:rsidRPr="00254C53" w:rsidRDefault="00E86369" w:rsidP="00B91459">
            <w:pPr>
              <w:jc w:val="center"/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42CB" w14:textId="77777777" w:rsidR="00E86369" w:rsidRPr="00254C53" w:rsidRDefault="00E86369" w:rsidP="00B91459"/>
        </w:tc>
      </w:tr>
      <w:tr w:rsidR="008E40A8" w:rsidRPr="00334C9E" w14:paraId="79767B64" w14:textId="77777777" w:rsidTr="00162E82">
        <w:trPr>
          <w:trHeight w:val="43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2B3677" w14:textId="77777777" w:rsidR="008E40A8" w:rsidRPr="00334C9E" w:rsidRDefault="008E40A8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38C3" w14:textId="5D8B9F76" w:rsidR="008E40A8" w:rsidRPr="00254C53" w:rsidRDefault="008E40A8" w:rsidP="00B91459">
            <w:r>
              <w:t>Výška žiadaného príspevku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EF8043" w14:textId="77777777" w:rsidR="008E40A8" w:rsidRPr="00254C53" w:rsidRDefault="008E40A8" w:rsidP="00B91459">
            <w:pPr>
              <w:jc w:val="center"/>
            </w:pPr>
            <w:r>
              <w:t xml:space="preserve">Bodové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1841A4" w14:textId="77777777" w:rsidR="008E40A8" w:rsidRPr="00254C53" w:rsidRDefault="008E40A8" w:rsidP="00B91459">
            <w:pPr>
              <w:jc w:val="center"/>
            </w:pPr>
            <w:r>
              <w:t>0/2/3/4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9AE600" w14:textId="77777777" w:rsidR="008E40A8" w:rsidRDefault="008E40A8" w:rsidP="00B91459">
            <w:pPr>
              <w:jc w:val="center"/>
            </w:pPr>
            <w:r>
              <w:t>4</w:t>
            </w:r>
          </w:p>
        </w:tc>
      </w:tr>
      <w:tr w:rsidR="008E40A8" w:rsidRPr="00334C9E" w14:paraId="4A467C47" w14:textId="77777777" w:rsidTr="008E40A8">
        <w:trPr>
          <w:trHeight w:val="32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016B4D" w14:textId="77777777" w:rsidR="008E40A8" w:rsidRPr="00334C9E" w:rsidRDefault="008E40A8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1720" w14:textId="06CEFF84" w:rsidR="008E40A8" w:rsidRDefault="008E40A8" w:rsidP="00B91459">
            <w:r w:rsidRPr="008E40A8">
              <w:rPr>
                <w:rFonts w:eastAsia="Helvetica" w:cs="Arial"/>
                <w:color w:val="000000" w:themeColor="text1"/>
              </w:rPr>
              <w:t>Miera pokrytia územia existujúcim vodovodo</w:t>
            </w:r>
            <w:r>
              <w:rPr>
                <w:rFonts w:eastAsia="Helvetica" w:cs="Arial"/>
                <w:color w:val="000000" w:themeColor="text1"/>
              </w:rPr>
              <w:t>m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22A2" w14:textId="0A6373B4" w:rsidR="008E40A8" w:rsidRDefault="008E40A8" w:rsidP="00B91459">
            <w:pPr>
              <w:jc w:val="center"/>
            </w:pPr>
            <w:r w:rsidRPr="008E40A8">
              <w:rPr>
                <w:rFonts w:cs="Arial"/>
                <w:color w:val="000000" w:themeColor="text1"/>
              </w:rPr>
              <w:t xml:space="preserve">Bodové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C02" w14:textId="380BE1B9" w:rsidR="008E40A8" w:rsidRDefault="008E40A8" w:rsidP="00B91459">
            <w:pPr>
              <w:jc w:val="center"/>
            </w:pPr>
            <w:r>
              <w:t>0/4</w:t>
            </w:r>
          </w:p>
        </w:tc>
        <w:tc>
          <w:tcPr>
            <w:tcW w:w="12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4352" w14:textId="3ADF50F2" w:rsidR="008E40A8" w:rsidRDefault="008E40A8" w:rsidP="00B91459">
            <w:pPr>
              <w:jc w:val="center"/>
            </w:pPr>
            <w:r>
              <w:t>4</w:t>
            </w:r>
          </w:p>
        </w:tc>
      </w:tr>
      <w:tr w:rsidR="00E86369" w:rsidRPr="00334C9E" w14:paraId="063D9BEE" w14:textId="77777777" w:rsidTr="00B91459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B306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8A8C53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A2DF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C68936D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EC81D5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5FEE52E3" w14:textId="77777777" w:rsidTr="00B91459">
        <w:trPr>
          <w:trHeight w:val="135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4939AE2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840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Vhodnosť a prepojenosť navrhovaných aktivít projektu vo vzťahu k východiskovej situácii a k stanoveným cieľom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5A9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B6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4EB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4C4D5509" w14:textId="77777777" w:rsidTr="00B91459">
        <w:trPr>
          <w:trHeight w:val="30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C63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66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Projekt zohľadňuje miestne špecifiká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9527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760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C49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2</w:t>
            </w:r>
          </w:p>
        </w:tc>
      </w:tr>
      <w:tr w:rsidR="00E86369" w:rsidRPr="00334C9E" w14:paraId="5FAD0E86" w14:textId="77777777" w:rsidTr="00B91459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153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66F65E7" w14:textId="77777777" w:rsidR="00E86369" w:rsidRPr="00334C9E" w:rsidRDefault="00E86369" w:rsidP="00B91459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AA5373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F44333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C9C1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1D819329" w14:textId="77777777" w:rsidTr="00B91459">
        <w:trPr>
          <w:trHeight w:val="18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D13014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998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810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17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8556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E86369" w:rsidRPr="00334C9E" w14:paraId="258AA0EF" w14:textId="77777777" w:rsidTr="00B91459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429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EC28B9F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733AC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A2292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12711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5AA0C4A1" w14:textId="77777777" w:rsidTr="00B91459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24CAF3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9CC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CA5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56B5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406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2C6259CD" w14:textId="77777777" w:rsidTr="00B91459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3A5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098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1F5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E3A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885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30A35441" w14:textId="77777777" w:rsidTr="00B91459">
        <w:trPr>
          <w:trHeight w:val="17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E72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F9F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66E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69FC2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A847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E86369" w:rsidRPr="00334C9E" w14:paraId="771E0F47" w14:textId="77777777" w:rsidTr="00B91459">
        <w:trPr>
          <w:trHeight w:val="337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1EC1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7D1F" w14:textId="77777777" w:rsidR="00E86369" w:rsidRDefault="00E86369" w:rsidP="00B91459">
            <w:pPr>
              <w:rPr>
                <w:rFonts w:cs="Arial"/>
                <w:color w:val="000000" w:themeColor="text1"/>
              </w:rPr>
            </w:pPr>
            <w:r w:rsidRPr="00763FDA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F22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2DCA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68A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2C22F872" w14:textId="77777777" w:rsidTr="00B91459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FD5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59D0F29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FF8475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2D62B20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4145E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4088B265" w14:textId="77777777" w:rsidTr="00B91459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4A2053B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6AF7DC6" w14:textId="77777777" w:rsidR="00E86369" w:rsidRPr="00334C9E" w:rsidRDefault="00E86369" w:rsidP="00B91459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4C0278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57910DC" w14:textId="35D502FE" w:rsidR="00E86369" w:rsidRPr="00334C9E" w:rsidRDefault="008E40A8" w:rsidP="00B91459">
            <w:pPr>
              <w:jc w:val="center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17</w:t>
            </w:r>
          </w:p>
        </w:tc>
      </w:tr>
    </w:tbl>
    <w:p w14:paraId="32EE6DE0" w14:textId="77777777" w:rsidR="00E86369" w:rsidRDefault="00E86369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438B6659" w14:textId="56E89023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491BF5B3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t.j. ŽoPr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8E40A8">
        <w:rPr>
          <w:rFonts w:cs="Arial"/>
          <w:b/>
          <w:color w:val="000000" w:themeColor="text1"/>
          <w:u w:val="single"/>
        </w:rPr>
        <w:t>1</w:t>
      </w:r>
      <w:r w:rsidR="008A420C">
        <w:rPr>
          <w:rFonts w:cs="Arial"/>
          <w:b/>
          <w:color w:val="000000" w:themeColor="text1"/>
          <w:u w:val="single"/>
        </w:rPr>
        <w:t>1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C47E32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C47E32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421B1169" w:rsidR="00607288" w:rsidRPr="00A42D69" w:rsidRDefault="00104412" w:rsidP="00C47E3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E8636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E86369" w:rsidRPr="00A42D69" w14:paraId="30A4CD4A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C0CFAF3" w:rsidR="00E86369" w:rsidRPr="00A42D69" w:rsidRDefault="00E86369" w:rsidP="00E8636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E86369" w:rsidRPr="00A42D69" w14:paraId="1D005461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655A9EDA" w:rsidR="00E86369" w:rsidRPr="00A42D69" w:rsidRDefault="00104412" w:rsidP="00E8636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1280994BCCC24682ACD259DA62EA8B13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8E40A8">
                  <w:rPr>
                    <w:rFonts w:cs="Arial"/>
                    <w:sz w:val="20"/>
                  </w:rPr>
                  <w:t>F1 Verejný vodovod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54942B7B" w14:textId="61D6EC56" w:rsidR="006A3A48" w:rsidRDefault="003B1FA9" w:rsidP="006A3A48">
      <w:pPr>
        <w:pStyle w:val="Odsekzoznamu"/>
        <w:ind w:left="426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Rozlišovacie kritériá sú:</w:t>
      </w:r>
    </w:p>
    <w:p w14:paraId="0D35787C" w14:textId="77777777" w:rsidR="006A3A48" w:rsidRPr="006A3A48" w:rsidRDefault="006A3A48" w:rsidP="006A3A48">
      <w:pPr>
        <w:pStyle w:val="Odsekzoznamu"/>
        <w:ind w:left="426"/>
        <w:jc w:val="both"/>
        <w:rPr>
          <w:rFonts w:asciiTheme="minorHAnsi" w:hAnsiTheme="minorHAnsi"/>
        </w:rPr>
      </w:pPr>
    </w:p>
    <w:p w14:paraId="4FA2F1A3" w14:textId="77777777" w:rsidR="006A3A48" w:rsidRPr="006A3A48" w:rsidRDefault="006A3A48" w:rsidP="006A3A48">
      <w:pPr>
        <w:pStyle w:val="Odsekzoznamu"/>
        <w:numPr>
          <w:ilvl w:val="0"/>
          <w:numId w:val="32"/>
        </w:numPr>
        <w:rPr>
          <w:rFonts w:asciiTheme="minorHAnsi" w:hAnsiTheme="minorHAnsi"/>
        </w:rPr>
      </w:pPr>
      <w:r w:rsidRPr="006A3A48">
        <w:rPr>
          <w:rFonts w:asciiTheme="minorHAnsi" w:hAnsiTheme="minorHAnsi"/>
        </w:rPr>
        <w:t>Hodnota Value for Money,</w:t>
      </w:r>
    </w:p>
    <w:p w14:paraId="7CACD03C" w14:textId="77777777" w:rsidR="006A3A48" w:rsidRDefault="006A3A48" w:rsidP="006A3A4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6A3A48" w:rsidRPr="005F66B1" w14:paraId="7EB32FBD" w14:textId="77777777" w:rsidTr="005251EC">
        <w:tc>
          <w:tcPr>
            <w:tcW w:w="3402" w:type="dxa"/>
            <w:shd w:val="clear" w:color="auto" w:fill="5B9BD5" w:themeFill="accent1"/>
          </w:tcPr>
          <w:p w14:paraId="0CBD7F64" w14:textId="77777777" w:rsidR="006A3A48" w:rsidRPr="00135237" w:rsidRDefault="006A3A48" w:rsidP="005251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135237">
              <w:rPr>
                <w:b/>
                <w:color w:val="FFFFFF" w:themeColor="background1"/>
                <w:sz w:val="24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5CCCE0E4" w14:textId="77777777" w:rsidR="006A3A48" w:rsidRPr="005F66B1" w:rsidRDefault="006A3A48" w:rsidP="005251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3ADC6232" w14:textId="77777777" w:rsidR="006A3A48" w:rsidRPr="005F66B1" w:rsidRDefault="006A3A48" w:rsidP="005251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33AFEA10" w14:textId="77777777" w:rsidR="006A3A48" w:rsidRPr="005F66B1" w:rsidRDefault="006A3A48" w:rsidP="005251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Spôsob výpočtu</w:t>
            </w:r>
          </w:p>
        </w:tc>
      </w:tr>
      <w:tr w:rsidR="006A3A48" w:rsidRPr="00F156CB" w14:paraId="5DC38BCB" w14:textId="77777777" w:rsidTr="005251EC">
        <w:tc>
          <w:tcPr>
            <w:tcW w:w="3402" w:type="dxa"/>
            <w:vAlign w:val="center"/>
          </w:tcPr>
          <w:p w14:paraId="3B3B7440" w14:textId="544135B8" w:rsidR="006A3A48" w:rsidRPr="00F156CB" w:rsidRDefault="006A3A48" w:rsidP="005251EC">
            <w:pPr>
              <w:jc w:val="both"/>
            </w:pPr>
            <w:r w:rsidRPr="006A3A48">
              <w:t>F1 Verejný vodovod</w:t>
            </w:r>
          </w:p>
        </w:tc>
        <w:tc>
          <w:tcPr>
            <w:tcW w:w="3544" w:type="dxa"/>
            <w:vAlign w:val="center"/>
          </w:tcPr>
          <w:p w14:paraId="53715018" w14:textId="220FDC98" w:rsidR="006A3A48" w:rsidRDefault="00C471DB" w:rsidP="006A3A48">
            <w:pPr>
              <w:jc w:val="center"/>
            </w:pPr>
            <w:r>
              <w:t xml:space="preserve">F106 </w:t>
            </w:r>
            <w:r w:rsidR="006A3A48">
              <w:t>Zvýšený počet obyvateľov so</w:t>
            </w:r>
          </w:p>
          <w:p w14:paraId="3760FB46" w14:textId="3D1A870E" w:rsidR="006A3A48" w:rsidRPr="00F156CB" w:rsidRDefault="006A3A48" w:rsidP="006A3A48">
            <w:pPr>
              <w:jc w:val="center"/>
            </w:pPr>
            <w:r>
              <w:t>zlepšenou dodávkou pitnej vody</w:t>
            </w:r>
          </w:p>
        </w:tc>
        <w:tc>
          <w:tcPr>
            <w:tcW w:w="3856" w:type="dxa"/>
            <w:vAlign w:val="center"/>
          </w:tcPr>
          <w:p w14:paraId="1E9471E4" w14:textId="62DA30AB" w:rsidR="006A3A48" w:rsidRPr="00F156CB" w:rsidRDefault="006A3A48" w:rsidP="005251EC">
            <w:pPr>
              <w:jc w:val="center"/>
            </w:pPr>
            <w:r w:rsidRPr="006A3A48">
              <w:t>EO</w:t>
            </w:r>
          </w:p>
        </w:tc>
        <w:tc>
          <w:tcPr>
            <w:tcW w:w="4082" w:type="dxa"/>
            <w:vAlign w:val="center"/>
          </w:tcPr>
          <w:p w14:paraId="5CBDFB97" w14:textId="77777777" w:rsidR="00341CF9" w:rsidRDefault="00341CF9" w:rsidP="00341CF9">
            <w:pPr>
              <w:jc w:val="center"/>
            </w:pPr>
            <w:r>
              <w:t>výška príspevku v EUR na hlavnú</w:t>
            </w:r>
          </w:p>
          <w:p w14:paraId="5B3D67CA" w14:textId="7F69AE09" w:rsidR="006A3A48" w:rsidRPr="00F156CB" w:rsidRDefault="00341CF9" w:rsidP="00341CF9">
            <w:pPr>
              <w:jc w:val="center"/>
            </w:pPr>
            <w:r>
              <w:t>aktivitu projektu / EO</w:t>
            </w:r>
          </w:p>
        </w:tc>
      </w:tr>
    </w:tbl>
    <w:p w14:paraId="2066C0FC" w14:textId="77777777" w:rsidR="006A3A48" w:rsidRDefault="006A3A48" w:rsidP="006A3A4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2A4EBC70" w14:textId="4D390AF9" w:rsidR="003B1FA9" w:rsidRPr="00A654E1" w:rsidRDefault="003B1FA9" w:rsidP="00A654E1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Posúdenie vplyvu a dopadu projektu na plnenie stratégiu CLLD,</w:t>
      </w:r>
    </w:p>
    <w:p w14:paraId="299FD727" w14:textId="05AB1AE3" w:rsidR="003B1FA9" w:rsidRPr="00204739" w:rsidRDefault="003B1FA9" w:rsidP="00A654E1">
      <w:pPr>
        <w:pStyle w:val="Odsekzoznamu"/>
        <w:ind w:left="1701"/>
        <w:jc w:val="both"/>
        <w:rPr>
          <w:rFonts w:asciiTheme="minorHAnsi" w:hAnsiTheme="minorHAnsi"/>
          <w:lang w:val="es-ES"/>
        </w:rPr>
      </w:pPr>
      <w:r w:rsidRPr="00A654E1">
        <w:rPr>
          <w:rFonts w:asciiTheme="minorHAnsi" w:hAnsiTheme="minorHAnsi"/>
        </w:rPr>
        <w:t>Toto rozlišovacie kritérium sa aplikuje jedine v prípadoch, ak aplikácia na základe hodnoty value for money neurčila konečné poradie žiadostí o príspevok na hranici alokácie.</w:t>
      </w:r>
      <w:r w:rsidR="004938B3">
        <w:rPr>
          <w:rFonts w:asciiTheme="minorHAnsi" w:hAnsiTheme="minorHAnsi"/>
        </w:rPr>
        <w:t xml:space="preserve"> </w:t>
      </w:r>
      <w:r w:rsidR="004938B3" w:rsidRPr="00204739">
        <w:rPr>
          <w:rFonts w:ascii="Arial" w:hAnsi="Arial" w:cs="Arial"/>
          <w:sz w:val="20"/>
          <w:szCs w:val="20"/>
          <w:lang w:val="es-ES"/>
        </w:rPr>
        <w:t>Toto rozlišovacie kritérium aplikuje výberová komisia MAS.</w:t>
      </w:r>
    </w:p>
    <w:p w14:paraId="3446586A" w14:textId="5694D40D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336ED" w14:textId="77777777" w:rsidR="00104412" w:rsidRDefault="00104412" w:rsidP="006447D5">
      <w:pPr>
        <w:spacing w:after="0" w:line="240" w:lineRule="auto"/>
      </w:pPr>
      <w:r>
        <w:separator/>
      </w:r>
    </w:p>
  </w:endnote>
  <w:endnote w:type="continuationSeparator" w:id="0">
    <w:p w14:paraId="728D1A00" w14:textId="77777777" w:rsidR="00104412" w:rsidRDefault="00104412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 Helvetica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041014" w:rsidRDefault="00041014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1BA7A6FD" w:rsidR="00041014" w:rsidRPr="00041014" w:rsidRDefault="00041014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262E0B"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ACA13" w14:textId="77777777" w:rsidR="00104412" w:rsidRDefault="00104412" w:rsidP="006447D5">
      <w:pPr>
        <w:spacing w:after="0" w:line="240" w:lineRule="auto"/>
      </w:pPr>
      <w:r>
        <w:separator/>
      </w:r>
    </w:p>
  </w:footnote>
  <w:footnote w:type="continuationSeparator" w:id="0">
    <w:p w14:paraId="3E5120CD" w14:textId="77777777" w:rsidR="00104412" w:rsidRDefault="00104412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0F0716A2" w:rsidR="00E5263D" w:rsidRPr="001F013A" w:rsidRDefault="00204739" w:rsidP="00986FBC">
    <w:pPr>
      <w:pStyle w:val="Hlavika"/>
      <w:tabs>
        <w:tab w:val="clear" w:pos="4680"/>
        <w:tab w:val="clear" w:pos="9360"/>
        <w:tab w:val="center" w:pos="1836"/>
      </w:tabs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93056" behindDoc="1" locked="0" layoutInCell="1" allowOverlap="1" wp14:anchorId="4F446F31" wp14:editId="21333898">
          <wp:simplePos x="0" y="0"/>
          <wp:positionH relativeFrom="column">
            <wp:posOffset>839972</wp:posOffset>
          </wp:positionH>
          <wp:positionV relativeFrom="paragraph">
            <wp:posOffset>-181793</wp:posOffset>
          </wp:positionV>
          <wp:extent cx="553611" cy="55245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53611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2AAA"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B2B"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862BF6C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86FBC">
      <w:rPr>
        <w:rFonts w:ascii="Arial Narrow" w:hAnsi="Arial Narrow"/>
        <w:sz w:val="20"/>
      </w:rPr>
      <w:tab/>
    </w:r>
  </w:p>
  <w:p w14:paraId="79095FBE" w14:textId="535B1E26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E5263D" w:rsidRPr="001D5D3D" w:rsidRDefault="00E5263D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 xml:space="preserve">Príloha č. </w:t>
    </w:r>
    <w:r w:rsidR="00AD4FD2" w:rsidRPr="00AD4FD2">
      <w:rPr>
        <w:rFonts w:ascii="Arial Narrow" w:hAnsi="Arial Narrow" w:cs="Arial"/>
        <w:sz w:val="20"/>
      </w:rPr>
      <w:t>4</w:t>
    </w:r>
    <w:r w:rsidRPr="00AD4FD2">
      <w:rPr>
        <w:rFonts w:ascii="Arial Narrow" w:hAnsi="Arial Narrow" w:cs="Arial"/>
        <w:sz w:val="20"/>
      </w:rPr>
      <w:t xml:space="preserve">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A570A6"/>
    <w:multiLevelType w:val="hybridMultilevel"/>
    <w:tmpl w:val="A7E44A4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1776" w:hanging="360"/>
      </w:p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0609DC"/>
    <w:multiLevelType w:val="hybridMultilevel"/>
    <w:tmpl w:val="D3CE291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</w:num>
  <w:num w:numId="3">
    <w:abstractNumId w:val="0"/>
  </w:num>
  <w:num w:numId="4">
    <w:abstractNumId w:val="27"/>
  </w:num>
  <w:num w:numId="5">
    <w:abstractNumId w:val="28"/>
  </w:num>
  <w:num w:numId="6">
    <w:abstractNumId w:val="7"/>
  </w:num>
  <w:num w:numId="7">
    <w:abstractNumId w:val="25"/>
  </w:num>
  <w:num w:numId="8">
    <w:abstractNumId w:val="12"/>
  </w:num>
  <w:num w:numId="9">
    <w:abstractNumId w:val="13"/>
  </w:num>
  <w:num w:numId="10">
    <w:abstractNumId w:val="4"/>
  </w:num>
  <w:num w:numId="11">
    <w:abstractNumId w:val="17"/>
  </w:num>
  <w:num w:numId="12">
    <w:abstractNumId w:val="15"/>
  </w:num>
  <w:num w:numId="13">
    <w:abstractNumId w:val="24"/>
  </w:num>
  <w:num w:numId="14">
    <w:abstractNumId w:val="20"/>
  </w:num>
  <w:num w:numId="15">
    <w:abstractNumId w:val="14"/>
  </w:num>
  <w:num w:numId="16">
    <w:abstractNumId w:val="8"/>
  </w:num>
  <w:num w:numId="17">
    <w:abstractNumId w:val="18"/>
  </w:num>
  <w:num w:numId="18">
    <w:abstractNumId w:val="26"/>
  </w:num>
  <w:num w:numId="19">
    <w:abstractNumId w:val="22"/>
  </w:num>
  <w:num w:numId="20">
    <w:abstractNumId w:val="2"/>
  </w:num>
  <w:num w:numId="21">
    <w:abstractNumId w:val="1"/>
  </w:num>
  <w:num w:numId="22">
    <w:abstractNumId w:val="30"/>
  </w:num>
  <w:num w:numId="23">
    <w:abstractNumId w:val="6"/>
  </w:num>
  <w:num w:numId="24">
    <w:abstractNumId w:val="30"/>
  </w:num>
  <w:num w:numId="25">
    <w:abstractNumId w:val="1"/>
  </w:num>
  <w:num w:numId="26">
    <w:abstractNumId w:val="6"/>
  </w:num>
  <w:num w:numId="27">
    <w:abstractNumId w:val="5"/>
  </w:num>
  <w:num w:numId="28">
    <w:abstractNumId w:val="23"/>
  </w:num>
  <w:num w:numId="29">
    <w:abstractNumId w:val="21"/>
  </w:num>
  <w:num w:numId="30">
    <w:abstractNumId w:val="29"/>
  </w:num>
  <w:num w:numId="31">
    <w:abstractNumId w:val="11"/>
  </w:num>
  <w:num w:numId="32">
    <w:abstractNumId w:val="10"/>
  </w:num>
  <w:num w:numId="33">
    <w:abstractNumId w:val="19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226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D57C4"/>
    <w:rsid w:val="000E2F43"/>
    <w:rsid w:val="000E3512"/>
    <w:rsid w:val="000E47C9"/>
    <w:rsid w:val="000E4973"/>
    <w:rsid w:val="000F1331"/>
    <w:rsid w:val="000F4063"/>
    <w:rsid w:val="00102C2E"/>
    <w:rsid w:val="00103508"/>
    <w:rsid w:val="00104412"/>
    <w:rsid w:val="00107DC2"/>
    <w:rsid w:val="00112DDE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70C4D"/>
    <w:rsid w:val="001714EF"/>
    <w:rsid w:val="001769BC"/>
    <w:rsid w:val="001816FF"/>
    <w:rsid w:val="00182222"/>
    <w:rsid w:val="001834B3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4739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1DEC"/>
    <w:rsid w:val="002573C6"/>
    <w:rsid w:val="00260B63"/>
    <w:rsid w:val="00262784"/>
    <w:rsid w:val="00262E0B"/>
    <w:rsid w:val="0026684D"/>
    <w:rsid w:val="00271BF5"/>
    <w:rsid w:val="002741A0"/>
    <w:rsid w:val="00275CCF"/>
    <w:rsid w:val="00280B80"/>
    <w:rsid w:val="00281453"/>
    <w:rsid w:val="0028704D"/>
    <w:rsid w:val="002942EF"/>
    <w:rsid w:val="00295AC2"/>
    <w:rsid w:val="00295F74"/>
    <w:rsid w:val="00297E2A"/>
    <w:rsid w:val="002A0F60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1638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1CF9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652E"/>
    <w:rsid w:val="00581A45"/>
    <w:rsid w:val="00581C5F"/>
    <w:rsid w:val="0059209D"/>
    <w:rsid w:val="00592298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080"/>
    <w:rsid w:val="005F092D"/>
    <w:rsid w:val="005F10A6"/>
    <w:rsid w:val="00600B81"/>
    <w:rsid w:val="006051BA"/>
    <w:rsid w:val="00607288"/>
    <w:rsid w:val="00610062"/>
    <w:rsid w:val="00611A9C"/>
    <w:rsid w:val="0061310C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A3A48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420C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D2056"/>
    <w:rsid w:val="008D2C23"/>
    <w:rsid w:val="008D6238"/>
    <w:rsid w:val="008D62B8"/>
    <w:rsid w:val="008D6DCA"/>
    <w:rsid w:val="008D71E2"/>
    <w:rsid w:val="008E0299"/>
    <w:rsid w:val="008E0E6B"/>
    <w:rsid w:val="008E28C1"/>
    <w:rsid w:val="008E40A8"/>
    <w:rsid w:val="008E5D06"/>
    <w:rsid w:val="008F1E25"/>
    <w:rsid w:val="008F2B0E"/>
    <w:rsid w:val="008F2CA3"/>
    <w:rsid w:val="008F5915"/>
    <w:rsid w:val="008F7359"/>
    <w:rsid w:val="0090089A"/>
    <w:rsid w:val="00900CE2"/>
    <w:rsid w:val="0090198D"/>
    <w:rsid w:val="00905EAD"/>
    <w:rsid w:val="009100F3"/>
    <w:rsid w:val="00912DE3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6FBC"/>
    <w:rsid w:val="00987448"/>
    <w:rsid w:val="00992DC2"/>
    <w:rsid w:val="009A31D1"/>
    <w:rsid w:val="009A41D7"/>
    <w:rsid w:val="009A4784"/>
    <w:rsid w:val="009A5285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454B"/>
    <w:rsid w:val="009F45CB"/>
    <w:rsid w:val="009F49A6"/>
    <w:rsid w:val="009F522C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6372"/>
    <w:rsid w:val="00AD086A"/>
    <w:rsid w:val="00AD1102"/>
    <w:rsid w:val="00AD1A4F"/>
    <w:rsid w:val="00AD30C0"/>
    <w:rsid w:val="00AD4FD2"/>
    <w:rsid w:val="00AD78E7"/>
    <w:rsid w:val="00AE040A"/>
    <w:rsid w:val="00AE0E4B"/>
    <w:rsid w:val="00AE14A4"/>
    <w:rsid w:val="00AE20AD"/>
    <w:rsid w:val="00AE7306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71DB"/>
    <w:rsid w:val="00C475EF"/>
    <w:rsid w:val="00C54052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65FF"/>
    <w:rsid w:val="00CF12B4"/>
    <w:rsid w:val="00CF1494"/>
    <w:rsid w:val="00CF2402"/>
    <w:rsid w:val="00CF4836"/>
    <w:rsid w:val="00D05B26"/>
    <w:rsid w:val="00D06347"/>
    <w:rsid w:val="00D07E0F"/>
    <w:rsid w:val="00D1737B"/>
    <w:rsid w:val="00D2210A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7B49"/>
    <w:rsid w:val="00E70208"/>
    <w:rsid w:val="00E720AF"/>
    <w:rsid w:val="00E73884"/>
    <w:rsid w:val="00E77D83"/>
    <w:rsid w:val="00E820BB"/>
    <w:rsid w:val="00E85BE3"/>
    <w:rsid w:val="00E86369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6D7B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7A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qFormat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627D042B3A4413AB499C0015B4899C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CD1E86-2B02-4E58-85E4-4B892398554B}"/>
      </w:docPartPr>
      <w:docPartBody>
        <w:p w:rsidR="001D3FA5" w:rsidRDefault="00D94036" w:rsidP="00D94036">
          <w:pPr>
            <w:pStyle w:val="1627D042B3A4413AB499C0015B4899C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280994BCCC24682ACD259DA62EA8B1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B176A61-096D-4BC7-980D-D06243BD0ADE}"/>
      </w:docPartPr>
      <w:docPartBody>
        <w:p w:rsidR="001D3FA5" w:rsidRDefault="00D94036" w:rsidP="00D94036">
          <w:pPr>
            <w:pStyle w:val="1280994BCCC24682ACD259DA62EA8B13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 Helvetica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094BF6"/>
    <w:rsid w:val="00163B11"/>
    <w:rsid w:val="001D3FA5"/>
    <w:rsid w:val="00212C3B"/>
    <w:rsid w:val="002B5C08"/>
    <w:rsid w:val="005A4146"/>
    <w:rsid w:val="006B3B1E"/>
    <w:rsid w:val="00AD089D"/>
    <w:rsid w:val="00B20F1E"/>
    <w:rsid w:val="00B874A2"/>
    <w:rsid w:val="00D94036"/>
    <w:rsid w:val="00EA7464"/>
    <w:rsid w:val="00EB23B8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94036"/>
    <w:rPr>
      <w:color w:val="808080"/>
    </w:rPr>
  </w:style>
  <w:style w:type="paragraph" w:customStyle="1" w:styleId="1627D042B3A4413AB499C0015B4899C2">
    <w:name w:val="1627D042B3A4413AB499C0015B4899C2"/>
    <w:rsid w:val="00D94036"/>
  </w:style>
  <w:style w:type="paragraph" w:customStyle="1" w:styleId="1280994BCCC24682ACD259DA62EA8B13">
    <w:name w:val="1280994BCCC24682ACD259DA62EA8B13"/>
    <w:rsid w:val="00D94036"/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837A-FF23-4E91-BA8C-38207C2C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1625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2021-06-20T14:38:00Z</dcterms:created>
  <dcterms:modified xsi:type="dcterms:W3CDTF">2021-10-07T12:12:00Z</dcterms:modified>
</cp:coreProperties>
</file>